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6D7" w:rsidRPr="000766D7" w:rsidRDefault="000766D7" w:rsidP="000766D7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0766D7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Правовые акты, регулирующие правоотношения в сфере противодействия коррупции</w:t>
      </w:r>
    </w:p>
    <w:p w:rsidR="000766D7" w:rsidRPr="000766D7" w:rsidRDefault="000766D7" w:rsidP="000766D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0766D7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0766D7" w:rsidRPr="000766D7" w:rsidRDefault="000766D7" w:rsidP="000766D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hyperlink r:id="rId5" w:history="1">
        <w:r w:rsidRPr="000766D7">
          <w:rPr>
            <w:rFonts w:ascii="Verdana" w:eastAsia="Times New Roman" w:hAnsi="Verdana" w:cs="Times New Roman"/>
            <w:color w:val="0069A9"/>
            <w:sz w:val="21"/>
            <w:szCs w:val="21"/>
            <w:u w:val="single"/>
            <w:lang w:eastAsia="ru-RU"/>
          </w:rPr>
          <w:t>Федеральный закон от 25 декабря 2008 года № 273-ФЗ «О противодействии коррупции»</w:t>
        </w:r>
      </w:hyperlink>
    </w:p>
    <w:p w:rsidR="000766D7" w:rsidRPr="000766D7" w:rsidRDefault="000766D7" w:rsidP="000766D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0766D7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</w:t>
      </w:r>
      <w:hyperlink r:id="rId6" w:history="1">
        <w:r w:rsidRPr="000766D7">
          <w:rPr>
            <w:rFonts w:ascii="Verdana" w:eastAsia="Times New Roman" w:hAnsi="Verdana" w:cs="Times New Roman"/>
            <w:color w:val="0069A9"/>
            <w:sz w:val="21"/>
            <w:szCs w:val="21"/>
            <w:u w:val="single"/>
            <w:lang w:eastAsia="ru-RU"/>
          </w:rPr>
          <w:t>Закон Краснодарского края от 23 июля 2009 г. № 1798-КЗ "О противодействии коррупции в Краснодарском крае"</w:t>
        </w:r>
      </w:hyperlink>
    </w:p>
    <w:p w:rsidR="000766D7" w:rsidRPr="000766D7" w:rsidRDefault="000766D7" w:rsidP="000766D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0766D7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</w:t>
      </w:r>
      <w:hyperlink r:id="rId7" w:history="1">
        <w:r w:rsidRPr="000766D7">
          <w:rPr>
            <w:rFonts w:ascii="Verdana" w:eastAsia="Times New Roman" w:hAnsi="Verdana" w:cs="Times New Roman"/>
            <w:color w:val="0069A9"/>
            <w:sz w:val="21"/>
            <w:szCs w:val="21"/>
            <w:u w:val="single"/>
            <w:lang w:eastAsia="ru-RU"/>
          </w:rPr>
          <w:t>Постановление главы администрации (губернатора) Краснодарского края от 24 августа 2009 г. № 740 "О некоторых мерах по реализации Федерального закона "О противодействии коррупции"</w:t>
        </w:r>
      </w:hyperlink>
    </w:p>
    <w:p w:rsidR="000766D7" w:rsidRPr="000766D7" w:rsidRDefault="000766D7" w:rsidP="000766D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hyperlink r:id="rId8" w:history="1">
        <w:r w:rsidRPr="000766D7">
          <w:rPr>
            <w:rFonts w:ascii="Verdana" w:eastAsia="Times New Roman" w:hAnsi="Verdana" w:cs="Times New Roman"/>
            <w:color w:val="000000"/>
            <w:sz w:val="21"/>
            <w:szCs w:val="21"/>
            <w:lang w:eastAsia="ru-RU"/>
          </w:rPr>
          <w:t>Постановление главы администрации (губернатора) Краснодарского края от 11 октября 2010 года № 884 "О перечне должностей государственной гражданской службы Краснодарского края, предусмотренных статьей 12 Федерального закона от 25 декабря 2008 года № 273-ФЗ "О противодействии коррупции"</w:t>
        </w:r>
      </w:hyperlink>
    </w:p>
    <w:p w:rsidR="000766D7" w:rsidRPr="000766D7" w:rsidRDefault="000766D7" w:rsidP="000766D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hyperlink r:id="rId9" w:history="1">
        <w:proofErr w:type="gramStart"/>
        <w:r w:rsidRPr="000766D7">
          <w:rPr>
            <w:rFonts w:ascii="Verdana" w:eastAsia="Times New Roman" w:hAnsi="Verdana" w:cs="Times New Roman"/>
            <w:color w:val="0069A9"/>
            <w:sz w:val="21"/>
            <w:szCs w:val="21"/>
            <w:u w:val="single"/>
            <w:lang w:eastAsia="ru-RU"/>
          </w:rPr>
          <w:t>Постановление главы администрации (губернатора) Краснодарского края от 11 февраля 2013 года № 100 "Об утверждении Порядка подачи и рассмотрения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гражданских служащих Краснодарского края и о внесении изменений в отдельные постановления главы администрации (губернатора) Краснодарского края"</w:t>
        </w:r>
      </w:hyperlink>
      <w:r w:rsidRPr="000766D7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   </w:t>
      </w:r>
      <w:proofErr w:type="gramEnd"/>
    </w:p>
    <w:p w:rsidR="000766D7" w:rsidRPr="000766D7" w:rsidRDefault="000766D7" w:rsidP="000766D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hyperlink r:id="rId10" w:history="1">
        <w:r w:rsidRPr="000766D7">
          <w:rPr>
            <w:rFonts w:ascii="Verdana" w:eastAsia="Times New Roman" w:hAnsi="Verdana" w:cs="Times New Roman"/>
            <w:color w:val="0069A9"/>
            <w:sz w:val="21"/>
            <w:szCs w:val="21"/>
            <w:u w:val="single"/>
            <w:lang w:eastAsia="ru-RU"/>
          </w:rPr>
          <w:t>Распоряжение главы администрации (губернатора) Краснодарского края от 30 сентября 2008 года № 789-р "О мерах по противодействию коррупции в Краснодарском крае"</w:t>
        </w:r>
      </w:hyperlink>
    </w:p>
    <w:p w:rsidR="000766D7" w:rsidRPr="000766D7" w:rsidRDefault="000766D7" w:rsidP="000766D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hyperlink r:id="rId11" w:history="1">
        <w:r w:rsidRPr="000766D7">
          <w:rPr>
            <w:rFonts w:ascii="Verdana" w:eastAsia="Times New Roman" w:hAnsi="Verdana" w:cs="Times New Roman"/>
            <w:color w:val="0069A9"/>
            <w:sz w:val="21"/>
            <w:szCs w:val="21"/>
            <w:u w:val="single"/>
            <w:lang w:eastAsia="ru-RU"/>
          </w:rPr>
          <w:t xml:space="preserve">Приказ от 31.12.2014 № 5734 "Об утверждении плана противодействия коррупции в профессиональных образовательных </w:t>
        </w:r>
        <w:proofErr w:type="spellStart"/>
        <w:r w:rsidRPr="000766D7">
          <w:rPr>
            <w:rFonts w:ascii="Verdana" w:eastAsia="Times New Roman" w:hAnsi="Verdana" w:cs="Times New Roman"/>
            <w:color w:val="0069A9"/>
            <w:sz w:val="21"/>
            <w:szCs w:val="21"/>
            <w:u w:val="single"/>
            <w:lang w:eastAsia="ru-RU"/>
          </w:rPr>
          <w:t>организациях</w:t>
        </w:r>
        <w:proofErr w:type="gramStart"/>
        <w:r w:rsidRPr="000766D7">
          <w:rPr>
            <w:rFonts w:ascii="Verdana" w:eastAsia="Times New Roman" w:hAnsi="Verdana" w:cs="Times New Roman"/>
            <w:color w:val="0069A9"/>
            <w:sz w:val="21"/>
            <w:szCs w:val="21"/>
            <w:u w:val="single"/>
            <w:lang w:eastAsia="ru-RU"/>
          </w:rPr>
          <w:t>,п</w:t>
        </w:r>
        <w:proofErr w:type="gramEnd"/>
        <w:r w:rsidRPr="000766D7">
          <w:rPr>
            <w:rFonts w:ascii="Verdana" w:eastAsia="Times New Roman" w:hAnsi="Verdana" w:cs="Times New Roman"/>
            <w:color w:val="0069A9"/>
            <w:sz w:val="21"/>
            <w:szCs w:val="21"/>
            <w:u w:val="single"/>
            <w:lang w:eastAsia="ru-RU"/>
          </w:rPr>
          <w:t>одведомственных</w:t>
        </w:r>
        <w:proofErr w:type="spellEnd"/>
        <w:r w:rsidRPr="000766D7">
          <w:rPr>
            <w:rFonts w:ascii="Verdana" w:eastAsia="Times New Roman" w:hAnsi="Verdana" w:cs="Times New Roman"/>
            <w:color w:val="0069A9"/>
            <w:sz w:val="21"/>
            <w:szCs w:val="21"/>
            <w:u w:val="single"/>
            <w:lang w:eastAsia="ru-RU"/>
          </w:rPr>
          <w:t xml:space="preserve"> министерству образования и науки Краснодарского края"</w:t>
        </w:r>
      </w:hyperlink>
    </w:p>
    <w:p w:rsidR="000766D7" w:rsidRPr="000766D7" w:rsidRDefault="000766D7" w:rsidP="000766D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0766D7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93465B" w:rsidRDefault="0093465B">
      <w:bookmarkStart w:id="0" w:name="_GoBack"/>
      <w:bookmarkEnd w:id="0"/>
    </w:p>
    <w:sectPr w:rsidR="00934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757"/>
    <w:rsid w:val="000766D7"/>
    <w:rsid w:val="0093465B"/>
    <w:rsid w:val="00F9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Antikorupsiya\Prav_akti\884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Antikorupsiya\Prav_akti\740.rtf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Antikorupsiya\Prav_akti\1798.docx" TargetMode="External"/><Relationship Id="rId11" Type="http://schemas.openxmlformats.org/officeDocument/2006/relationships/hyperlink" Target="file:///C:\Antikorupsiya\Prav_akti\5734.rar" TargetMode="External"/><Relationship Id="rId5" Type="http://schemas.openxmlformats.org/officeDocument/2006/relationships/hyperlink" Target="file:///C:\Antikorupsiya\Prav_akti\273_FZ.docx" TargetMode="External"/><Relationship Id="rId10" Type="http://schemas.openxmlformats.org/officeDocument/2006/relationships/hyperlink" Target="file:///C:\Antikorupsiya\Prav_akti\789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Antikorupsiya\Prav_akti\10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2015-09-13T19:24:00Z</dcterms:created>
  <dcterms:modified xsi:type="dcterms:W3CDTF">2015-09-13T19:24:00Z</dcterms:modified>
</cp:coreProperties>
</file>